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17B" w:rsidRPr="0080317B" w:rsidRDefault="0080317B" w:rsidP="0080317B">
      <w:pPr>
        <w:spacing w:after="0" w:line="390" w:lineRule="atLeast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30"/>
          <w:szCs w:val="30"/>
          <w:lang w:eastAsia="es-CO"/>
        </w:rPr>
        <w:t>DECRETO 272 DE 2018</w:t>
      </w:r>
    </w:p>
    <w:p w:rsidR="0080317B" w:rsidRPr="0080317B" w:rsidRDefault="0080317B" w:rsidP="0080317B">
      <w:pPr>
        <w:spacing w:after="15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(</w:t>
      </w:r>
      <w:proofErr w:type="gramStart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febrero</w:t>
      </w:r>
      <w:proofErr w:type="gramEnd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13)</w:t>
      </w:r>
    </w:p>
    <w:p w:rsidR="0080317B" w:rsidRPr="0080317B" w:rsidRDefault="0080317B" w:rsidP="0080317B">
      <w:pPr>
        <w:spacing w:after="15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Por el cual se modifica el Decreto número 1343 de 2017.</w:t>
      </w:r>
    </w:p>
    <w:tbl>
      <w:tblPr>
        <w:tblW w:w="19755" w:type="dxa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755"/>
      </w:tblGrid>
      <w:tr w:rsidR="0080317B" w:rsidRPr="0080317B" w:rsidTr="0080317B">
        <w:trPr>
          <w:tblCellSpacing w:w="15" w:type="dxa"/>
        </w:trPr>
        <w:tc>
          <w:tcPr>
            <w:tcW w:w="0" w:type="auto"/>
            <w:shd w:val="clear" w:color="auto" w:fill="F9F9F9"/>
            <w:vAlign w:val="center"/>
            <w:hideMark/>
          </w:tcPr>
          <w:p w:rsidR="0080317B" w:rsidRPr="0080317B" w:rsidRDefault="0080317B" w:rsidP="008F47ED">
            <w:pPr>
              <w:spacing w:after="0" w:line="254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80317B">
              <w:rPr>
                <w:rFonts w:ascii="Arial" w:eastAsia="Times New Roman" w:hAnsi="Arial" w:cs="Arial"/>
                <w:b/>
                <w:bCs/>
                <w:color w:val="000000"/>
                <w:spacing w:val="45"/>
                <w:sz w:val="20"/>
                <w:szCs w:val="20"/>
                <w:lang w:eastAsia="es-CO"/>
              </w:rPr>
              <w:t>ESTADO DE VIGENCIA: </w:t>
            </w:r>
            <w:r w:rsidRPr="0080317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Vigente</w:t>
            </w:r>
          </w:p>
        </w:tc>
      </w:tr>
    </w:tbl>
    <w:p w:rsidR="0080317B" w:rsidRPr="0080317B" w:rsidRDefault="0080317B" w:rsidP="0080317B">
      <w:pPr>
        <w:spacing w:after="0" w:line="254" w:lineRule="atLeast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Subtipo: 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DECRETO ORDINARIO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bookmarkStart w:id="0" w:name="ver_30140228"/>
      <w:bookmarkEnd w:id="0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El Presidente de la República de Colombia, en ejercicio de sus facultades constitucionales y legales, en especial, las conferidas por el numeral 25 del artículo 189 de la Constitución Política, con sujeción a lo dispuesto en las Leyes 7ª de 1991 y 1609 de 2013, y </w:t>
      </w:r>
    </w:p>
    <w:p w:rsidR="0080317B" w:rsidRPr="0080317B" w:rsidRDefault="0080317B" w:rsidP="0080317B">
      <w:pPr>
        <w:spacing w:after="0" w:line="254" w:lineRule="atLeast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bookmarkStart w:id="1" w:name="ver_30140229"/>
      <w:bookmarkEnd w:id="1"/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CONSIDERANDO: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Que mediante Decreto número 2153 de diciembre del 2016, se adoptó el Arancel de Aduanas que entró a regir a partir del 1° de enero de 2017;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Que en virtud de la Decisión número 805 y demás concordantes sobre política arancelaria común, actualmente los países miembros de la Comunidad Andina se encuentran facultados para adoptar modificaciones en materia arancelaria;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Que en Sesión número 303 del 30 junio de 2017 el Comité de Asuntos Aduaneros, Arancelarios y de Comercio Exterior, recomendó autorizar la reducción del gravamen arancelario a cero por ciento (0%) para la importación de materias primas y bienes de capital no producidos en el país;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Que el Consejo Superior de Política Fiscal (</w:t>
      </w:r>
      <w:proofErr w:type="spellStart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Confis</w:t>
      </w:r>
      <w:proofErr w:type="spellEnd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) en la sesión del 8 de agosto de 2017, según el artículo 2° del Decreto número 1343 de 2017 estableció lo siguiente: </w:t>
      </w:r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 xml:space="preserve">“El gravamen arancelario establecido en el presente decreto será revisado anualmente por el Comité de Asuntos Aduaneros, Arancelarios y de Comercio Exterior. De conformidad con la recomendación del </w:t>
      </w:r>
      <w:proofErr w:type="spellStart"/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>Confis</w:t>
      </w:r>
      <w:proofErr w:type="spellEnd"/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 xml:space="preserve"> se adelantará una revisión del registro de producción nacional al 30 de septiembre de 2017, caso en el cual se procederá a la actualización del listado de </w:t>
      </w:r>
      <w:proofErr w:type="spellStart"/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>subpartidas</w:t>
      </w:r>
      <w:proofErr w:type="spellEnd"/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 xml:space="preserve"> contenido en el artículo 1º del presente decreto”. 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El Ministerio de Comercio, Industria y Turismo informó al Consejo Superior de Política Fiscal (</w:t>
      </w:r>
      <w:proofErr w:type="spellStart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Confis</w:t>
      </w:r>
      <w:proofErr w:type="spellEnd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) en la sesión del 11 de diciembre de 2017, la actualización del listado de </w:t>
      </w:r>
      <w:proofErr w:type="spellStart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subpartidas</w:t>
      </w:r>
      <w:proofErr w:type="spellEnd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 del Decreto número 1343 de 2017 para la rebaja arancelaria del cero por ciento (0%);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Que teniendo en cuenta que la medida se establece con el fin de promover la industria, se hace necesario dar aplicación a las excepciones contenidas en el parágrafo 2° del artículo 2° de la Ley 1609 de 2013, en el sentido que la medida adoptada en el presente decreto entra en vigencia a partir de su publicación en el </w:t>
      </w:r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>Diario Oficial</w:t>
      </w:r>
      <w:r w:rsidRPr="0080317B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O"/>
        </w:rPr>
        <w:t>; 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Que surtida la publicidad de que trata el numeral 8 del artículo 8° de la Ley 1437 de 2011 (Código de Procedimiento Administrativo y de lo Contencioso Administrativo), el proyecto de decreto </w:t>
      </w:r>
      <w:r w:rsidRPr="0080317B">
        <w:rPr>
          <w:rFonts w:ascii="Arial" w:eastAsia="Times New Roman" w:hAnsi="Arial" w:cs="Arial"/>
          <w:i/>
          <w:iCs/>
          <w:color w:val="000000"/>
          <w:sz w:val="20"/>
          <w:szCs w:val="20"/>
          <w:lang w:eastAsia="es-CO"/>
        </w:rPr>
        <w:t>“Por medio del cual se modifica el Decreto número 1343 de 2017”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, el cual fue publicado en la página web del Ministerio de Comercio, Industria y Turismo,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DECRETA: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15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bookmarkStart w:id="2" w:name="ver_30140230"/>
      <w:bookmarkEnd w:id="2"/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lastRenderedPageBreak/>
        <w:t>Artículo 1°.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 Establecer un gravamen arancelario del 0% para la importación de los productos clasificados en las </w:t>
      </w:r>
      <w:proofErr w:type="spellStart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subpartidas</w:t>
      </w:r>
      <w:proofErr w:type="spellEnd"/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 xml:space="preserve"> arancelarias relacionadas a continuación: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drawing>
          <wp:inline distT="0" distB="0" distL="0" distR="0" wp14:anchorId="23589FF9" wp14:editId="35A50E5C">
            <wp:extent cx="5924550" cy="7419975"/>
            <wp:effectExtent l="0" t="0" r="0" b="9525"/>
            <wp:docPr id="1" name="Imagen 1" descr="http://suin-juriscol.gov.co/imagenes/21/02/2018/1519231846545_d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in-juriscol.gov.co/imagenes/21/02/2018/1519231846545_d2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19FDD193" wp14:editId="12F51AC2">
            <wp:extent cx="6067425" cy="7419975"/>
            <wp:effectExtent l="0" t="0" r="9525" b="9525"/>
            <wp:docPr id="2" name="Imagen 2" descr="http://suin-juriscol.gov.co/imagenes/21/02/2018/1519231865557_d272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uin-juriscol.gov.co/imagenes/21/02/2018/1519231865557_d272%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395DBE22" wp14:editId="756C29CE">
            <wp:extent cx="5972175" cy="7534275"/>
            <wp:effectExtent l="0" t="0" r="9525" b="9525"/>
            <wp:docPr id="3" name="Imagen 3" descr="http://suin-juriscol.gov.co/imagenes/21/02/2018/1519231878221_d272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uin-juriscol.gov.co/imagenes/21/02/2018/1519231878221_d272%2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5C53EE00" wp14:editId="1BA1293E">
            <wp:extent cx="5991225" cy="7391400"/>
            <wp:effectExtent l="0" t="0" r="9525" b="0"/>
            <wp:docPr id="4" name="Imagen 4" descr="http://suin-juriscol.gov.co/imagenes/21/02/2018/1519231928130_d272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in-juriscol.gov.co/imagenes/21/02/2018/1519231928130_d272%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1ADE5310" wp14:editId="4AB1843D">
            <wp:extent cx="6010275" cy="7362825"/>
            <wp:effectExtent l="0" t="0" r="9525" b="9525"/>
            <wp:docPr id="5" name="Imagen 5" descr="http://suin-juriscol.gov.co/imagenes/21/02/2018/1519231941386_d272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in-juriscol.gov.co/imagenes/21/02/2018/1519231941386_d272%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5E255737" wp14:editId="5F261EBD">
            <wp:extent cx="5943600" cy="7505700"/>
            <wp:effectExtent l="0" t="0" r="0" b="0"/>
            <wp:docPr id="6" name="Imagen 6" descr="http://suin-juriscol.gov.co/imagenes/21/02/2018/1519231955163_d272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in-juriscol.gov.co/imagenes/21/02/2018/1519231955163_d272%2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598FC0FB" wp14:editId="5D85EFC7">
            <wp:extent cx="6076950" cy="7400925"/>
            <wp:effectExtent l="0" t="0" r="0" b="9525"/>
            <wp:docPr id="7" name="Imagen 7" descr="http://suin-juriscol.gov.co/imagenes/21/02/2018/1519231968230_d272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in-juriscol.gov.co/imagenes/21/02/2018/1519231968230_d272%2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7AEB3B84" wp14:editId="23CF0304">
            <wp:extent cx="5991225" cy="7448550"/>
            <wp:effectExtent l="0" t="0" r="9525" b="0"/>
            <wp:docPr id="8" name="Imagen 8" descr="http://suin-juriscol.gov.co/imagenes/21/02/2018/1519231980047_d272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uin-juriscol.gov.co/imagenes/21/02/2018/1519231980047_d272%2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2D572B18" wp14:editId="5A5AB105">
            <wp:extent cx="6096000" cy="7400925"/>
            <wp:effectExtent l="0" t="0" r="0" b="9525"/>
            <wp:docPr id="9" name="Imagen 9" descr="http://suin-juriscol.gov.co/imagenes/21/02/2018/1519231992757_d272%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uin-juriscol.gov.co/imagenes/21/02/2018/1519231992757_d272%2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F47ED">
      <w:pPr>
        <w:spacing w:after="0" w:line="254" w:lineRule="atLeast"/>
        <w:jc w:val="center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w:lastRenderedPageBreak/>
        <w:drawing>
          <wp:inline distT="0" distB="0" distL="0" distR="0" wp14:anchorId="041D002E" wp14:editId="57BEA621">
            <wp:extent cx="6057900" cy="1838325"/>
            <wp:effectExtent l="0" t="0" r="0" b="9525"/>
            <wp:docPr id="10" name="Imagen 10" descr="http://suin-juriscol.gov.co/imagenes/21/02/2018/1519232004619_d272%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in-juriscol.gov.co/imagenes/21/02/2018/1519232004619_d272%2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 </w:t>
      </w:r>
      <w:bookmarkStart w:id="3" w:name="ver_30140231"/>
      <w:bookmarkEnd w:id="3"/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Artículo 2°.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El gravamen arancelario establecido en el presente decreto será revisado anualmente por el Ministerio de Comercio, Industria y Turismo. </w:t>
      </w:r>
    </w:p>
    <w:p w:rsidR="0080317B" w:rsidRPr="0080317B" w:rsidRDefault="0080317B" w:rsidP="008F47ED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  <w:bookmarkStart w:id="4" w:name="ver_30140232"/>
      <w:bookmarkEnd w:id="4"/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Artículo 3°.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El arancel establecido en el artículo 1° del presente decreto, entra en vigencia a partir de su publicación en el </w:t>
      </w:r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>Diario Oficial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, modifica el Decreto número 1343 de 2017 y modifica en lo pertinente el artículo 1° del Decreto número 2153 de 2016 y sus modificaciones. </w:t>
      </w:r>
    </w:p>
    <w:p w:rsidR="0080317B" w:rsidRPr="0080317B" w:rsidRDefault="0080317B" w:rsidP="008F47ED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  <w:bookmarkStart w:id="5" w:name="_GoBack"/>
      <w:bookmarkEnd w:id="5"/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bookmarkStart w:id="6" w:name="ver_30140233"/>
      <w:bookmarkEnd w:id="6"/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Publíquese, comuníquese y cúmplase. 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Dado en Bogotá, D. C., a 13 de febrero de 2018.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O"/>
        </w:rPr>
        <w:t>JUAN MANUEL SANTOS CALDERÓN 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El Ministro de Hacienda y Crédito Público,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>Mauricio Cárdenas Santamaría. 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La Ministra de Comercio, Industria y Turismo, </w:t>
      </w:r>
    </w:p>
    <w:p w:rsidR="0080317B" w:rsidRPr="0080317B" w:rsidRDefault="0080317B" w:rsidP="0080317B">
      <w:pPr>
        <w:spacing w:after="0" w:line="25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es-CO"/>
        </w:rPr>
      </w:pPr>
      <w:r w:rsidRPr="0080317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es-CO"/>
        </w:rPr>
        <w:t>María Lorena Gutiérrez Botero.</w:t>
      </w:r>
      <w:r w:rsidRPr="0080317B">
        <w:rPr>
          <w:rFonts w:ascii="Arial" w:eastAsia="Times New Roman" w:hAnsi="Arial" w:cs="Arial"/>
          <w:color w:val="000000"/>
          <w:sz w:val="20"/>
          <w:szCs w:val="20"/>
          <w:lang w:eastAsia="es-CO"/>
        </w:rPr>
        <w:t> </w:t>
      </w:r>
    </w:p>
    <w:p w:rsidR="0080317B" w:rsidRDefault="0080317B"/>
    <w:sectPr w:rsidR="008031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17B"/>
    <w:rsid w:val="004A01E9"/>
    <w:rsid w:val="0080317B"/>
    <w:rsid w:val="008F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5BDB6-E736-4E1F-83F4-4E3564FB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0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0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3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54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9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1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8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</dc:creator>
  <cp:keywords/>
  <dc:description/>
  <cp:lastModifiedBy>Juan Carlos</cp:lastModifiedBy>
  <cp:revision>1</cp:revision>
  <dcterms:created xsi:type="dcterms:W3CDTF">2019-11-13T16:27:00Z</dcterms:created>
  <dcterms:modified xsi:type="dcterms:W3CDTF">2019-11-13T16:41:00Z</dcterms:modified>
</cp:coreProperties>
</file>